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5EB954CA" w:rsidR="00F4751D" w:rsidRPr="00F21C08" w:rsidRDefault="00DA3FEE" w:rsidP="00F21C08">
      <w:pPr>
        <w:spacing w:line="480" w:lineRule="auto"/>
        <w:jc w:val="center"/>
        <w:rPr>
          <w:rFonts w:ascii="Georgia" w:hAnsi="Georgia"/>
          <w:b/>
          <w:sz w:val="22"/>
          <w:szCs w:val="22"/>
        </w:rPr>
      </w:pPr>
      <w:r w:rsidRPr="00DA3FEE">
        <w:rPr>
          <w:rFonts w:ascii="Georgia" w:hAnsi="Georgia"/>
          <w:b/>
          <w:sz w:val="22"/>
          <w:szCs w:val="22"/>
        </w:rPr>
        <w:t>FORNITURA DI UNA CAMERA ANECOICA PER UNA GALLERIA DEL VENTO PER MISURE ACUSTICHE</w:t>
      </w:r>
      <w:r w:rsidR="00F21C08" w:rsidRPr="00F21C08">
        <w:rPr>
          <w:rFonts w:ascii="Georgia" w:hAnsi="Georgia"/>
          <w:b/>
          <w:sz w:val="22"/>
          <w:szCs w:val="22"/>
        </w:rPr>
        <w:t xml:space="preserve"> – CIG </w:t>
      </w:r>
      <w:r w:rsidR="00277119" w:rsidRPr="00277119">
        <w:rPr>
          <w:rFonts w:ascii="Georgia" w:hAnsi="Georgia"/>
          <w:b/>
          <w:sz w:val="22"/>
          <w:szCs w:val="22"/>
        </w:rPr>
        <w:t>A01FB8E9BE</w:t>
      </w:r>
      <w:r w:rsidR="00F21C08" w:rsidRPr="00F21C08">
        <w:rPr>
          <w:rFonts w:ascii="Georgia" w:hAnsi="Georgia"/>
          <w:b/>
          <w:sz w:val="22"/>
          <w:szCs w:val="22"/>
        </w:rPr>
        <w:t xml:space="preserve"> CUP </w:t>
      </w:r>
      <w:r w:rsidRPr="00DA3FEE">
        <w:rPr>
          <w:rFonts w:ascii="Georgia" w:hAnsi="Georgia"/>
          <w:b/>
          <w:sz w:val="22"/>
          <w:szCs w:val="22"/>
        </w:rPr>
        <w:t>D43C22001180001</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lastRenderedPageBreak/>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098FC5EF"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745F98">
        <w:rPr>
          <w:rFonts w:ascii="Georgia" w:hAnsi="Georgia"/>
          <w:sz w:val="22"/>
          <w:szCs w:val="22"/>
        </w:rPr>
        <w:t xml:space="preserve"> tramite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029584A7" w14:textId="77777777" w:rsidR="00DA3FEE" w:rsidRDefault="00745F98" w:rsidP="00F21C08">
      <w:pPr>
        <w:pStyle w:val="Titolo1"/>
        <w:spacing w:line="480" w:lineRule="auto"/>
        <w:rPr>
          <w:rFonts w:ascii="Georgia" w:hAnsi="Georgia"/>
          <w:b w:val="0"/>
          <w:sz w:val="22"/>
          <w:szCs w:val="22"/>
          <w:u w:val="none"/>
        </w:rPr>
      </w:pPr>
      <w:r w:rsidRPr="00745F98">
        <w:rPr>
          <w:rFonts w:ascii="Georgia" w:hAnsi="Georgia"/>
          <w:b w:val="0"/>
          <w:sz w:val="22"/>
          <w:szCs w:val="22"/>
          <w:u w:val="none"/>
        </w:rPr>
        <w:t xml:space="preserve">Alla Società spetta l'erogazione dei servizi oggetto dell’appalto secondo le modalità di cui al presente contratto, al </w:t>
      </w:r>
      <w:r w:rsidRPr="00745F98">
        <w:rPr>
          <w:rFonts w:ascii="Georgia" w:hAnsi="Georgia"/>
          <w:b w:val="0"/>
          <w:sz w:val="22"/>
          <w:szCs w:val="22"/>
          <w:highlight w:val="yellow"/>
          <w:u w:val="none"/>
        </w:rPr>
        <w:t>Capitolato di gara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“1”), all’Offerta tecnica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“3”) ed all’offerta Economica (</w:t>
      </w:r>
      <w:proofErr w:type="spellStart"/>
      <w:r w:rsidRPr="00745F98">
        <w:rPr>
          <w:rFonts w:ascii="Georgia" w:hAnsi="Georgia"/>
          <w:b w:val="0"/>
          <w:sz w:val="22"/>
          <w:szCs w:val="22"/>
          <w:highlight w:val="yellow"/>
          <w:u w:val="none"/>
        </w:rPr>
        <w:t>All</w:t>
      </w:r>
      <w:proofErr w:type="spellEnd"/>
      <w:r w:rsidRPr="00745F98">
        <w:rPr>
          <w:rFonts w:ascii="Georgia" w:hAnsi="Georgia"/>
          <w:b w:val="0"/>
          <w:sz w:val="22"/>
          <w:szCs w:val="22"/>
          <w:highlight w:val="yellow"/>
          <w:u w:val="none"/>
        </w:rPr>
        <w:t>. “4”</w:t>
      </w:r>
      <w:r w:rsidRPr="00745F98">
        <w:rPr>
          <w:rFonts w:ascii="Georgia" w:hAnsi="Georgia"/>
          <w:b w:val="0"/>
          <w:sz w:val="22"/>
          <w:szCs w:val="22"/>
          <w:u w:val="none"/>
        </w:rPr>
        <w:t>) presentati dal fornitore in sede di gara.</w:t>
      </w:r>
    </w:p>
    <w:p w14:paraId="52C1BF9D" w14:textId="2C1A28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4816125C" w:rsidR="008C06E7" w:rsidRPr="00F21C08" w:rsidRDefault="00DA3FEE" w:rsidP="00F21C08">
      <w:pPr>
        <w:spacing w:line="480" w:lineRule="auto"/>
        <w:jc w:val="both"/>
        <w:rPr>
          <w:rFonts w:ascii="Georgia" w:hAnsi="Georgia"/>
          <w:sz w:val="22"/>
          <w:szCs w:val="22"/>
          <w:highlight w:val="yellow"/>
        </w:rPr>
      </w:pPr>
      <w:r>
        <w:rPr>
          <w:rFonts w:ascii="Georgia" w:hAnsi="Georgia"/>
          <w:sz w:val="22"/>
          <w:szCs w:val="22"/>
        </w:rPr>
        <w:t xml:space="preserve">La Società </w:t>
      </w:r>
      <w:r w:rsidRPr="00DA3FEE">
        <w:rPr>
          <w:rFonts w:ascii="Georgia" w:hAnsi="Georgia"/>
          <w:sz w:val="22"/>
          <w:szCs w:val="22"/>
        </w:rPr>
        <w:t xml:space="preserve">si impegna ad eseguire la consegna e installazione della </w:t>
      </w:r>
      <w:r>
        <w:rPr>
          <w:rFonts w:ascii="Georgia" w:hAnsi="Georgia"/>
          <w:sz w:val="22"/>
          <w:szCs w:val="22"/>
        </w:rPr>
        <w:t>fornitura</w:t>
      </w:r>
      <w:r w:rsidRPr="00DA3FEE">
        <w:rPr>
          <w:rFonts w:ascii="Georgia" w:hAnsi="Georgia"/>
          <w:sz w:val="22"/>
          <w:szCs w:val="22"/>
        </w:rPr>
        <w:t xml:space="preserve"> entro e non oltre </w:t>
      </w:r>
      <w:r w:rsidRPr="00C75115">
        <w:rPr>
          <w:rFonts w:ascii="Georgia" w:hAnsi="Georgia"/>
          <w:sz w:val="22"/>
          <w:szCs w:val="22"/>
          <w:highlight w:val="yellow"/>
        </w:rPr>
        <w:t>160</w:t>
      </w:r>
      <w:r w:rsidRPr="00DA3FEE">
        <w:rPr>
          <w:rFonts w:ascii="Georgia" w:hAnsi="Georgia"/>
          <w:sz w:val="22"/>
          <w:szCs w:val="22"/>
        </w:rPr>
        <w:t xml:space="preserve"> giorni dalla stipula del </w:t>
      </w:r>
      <w:r>
        <w:rPr>
          <w:rFonts w:ascii="Georgia" w:hAnsi="Georgia"/>
          <w:sz w:val="22"/>
          <w:szCs w:val="22"/>
        </w:rPr>
        <w:t>presente c</w:t>
      </w:r>
      <w:r w:rsidRPr="00DA3FEE">
        <w:rPr>
          <w:rFonts w:ascii="Georgia" w:hAnsi="Georgia"/>
          <w:sz w:val="22"/>
          <w:szCs w:val="22"/>
        </w:rPr>
        <w:t>ontratto</w:t>
      </w:r>
      <w:r>
        <w:rPr>
          <w:rFonts w:ascii="Georgia" w:hAnsi="Georgia"/>
          <w:sz w:val="22"/>
          <w:szCs w:val="22"/>
        </w:rPr>
        <w:t>.</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1C04A1AC"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w:t>
      </w:r>
      <w:r w:rsidR="00DA3FEE">
        <w:rPr>
          <w:rFonts w:ascii="Georgia" w:hAnsi="Georgia"/>
          <w:sz w:val="22"/>
          <w:szCs w:val="22"/>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D9B638D"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745F98">
        <w:rPr>
          <w:rFonts w:ascii="Georgia" w:hAnsi="Georgia"/>
          <w:sz w:val="22"/>
          <w:szCs w:val="22"/>
          <w:highlight w:val="yellow"/>
        </w:rPr>
        <w:t xml:space="preserve">al </w:t>
      </w:r>
      <w:r w:rsidR="00745F98" w:rsidRPr="00745F98">
        <w:rPr>
          <w:rFonts w:ascii="Georgia" w:hAnsi="Georgia"/>
          <w:sz w:val="22"/>
          <w:szCs w:val="22"/>
          <w:highlight w:val="yellow"/>
        </w:rPr>
        <w:t>Capitolato di gara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“1”), all’Offerta tecnica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“3”) ed all’offerta Economica (</w:t>
      </w:r>
      <w:proofErr w:type="spellStart"/>
      <w:r w:rsidR="00745F98" w:rsidRPr="00745F98">
        <w:rPr>
          <w:rFonts w:ascii="Georgia" w:hAnsi="Georgia"/>
          <w:sz w:val="22"/>
          <w:szCs w:val="22"/>
          <w:highlight w:val="yellow"/>
        </w:rPr>
        <w:t>All</w:t>
      </w:r>
      <w:proofErr w:type="spellEnd"/>
      <w:r w:rsidR="00745F98" w:rsidRPr="00745F98">
        <w:rPr>
          <w:rFonts w:ascii="Georgia" w:hAnsi="Georgia"/>
          <w:sz w:val="22"/>
          <w:szCs w:val="22"/>
          <w:highlight w:val="yellow"/>
        </w:rPr>
        <w:t>. “4”)</w:t>
      </w:r>
      <w:r w:rsidR="0060485B" w:rsidRPr="00745F9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165/2001 o al Codice Etico e </w:t>
      </w:r>
      <w:r w:rsidRPr="00F21C08">
        <w:rPr>
          <w:rFonts w:ascii="Georgia" w:hAnsi="Georgia"/>
          <w:bCs/>
          <w:iCs/>
          <w:sz w:val="22"/>
          <w:szCs w:val="22"/>
        </w:rPr>
        <w:lastRenderedPageBreak/>
        <w:t>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FCE87F7" w14:textId="5940FA29" w:rsidR="00745F9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2CC9C9B1" w14:textId="4138DB5C" w:rsidR="00745F98" w:rsidRPr="00DA3FEE" w:rsidRDefault="00745F98" w:rsidP="00F21C08">
      <w:pPr>
        <w:spacing w:line="480" w:lineRule="auto"/>
        <w:jc w:val="both"/>
        <w:rPr>
          <w:rFonts w:ascii="Georgia" w:hAnsi="Georgia"/>
          <w:sz w:val="22"/>
          <w:szCs w:val="22"/>
          <w:highlight w:val="yellow"/>
        </w:rPr>
      </w:pPr>
      <w:proofErr w:type="spellStart"/>
      <w:r w:rsidRPr="00DA3FEE">
        <w:rPr>
          <w:rFonts w:ascii="Georgia" w:hAnsi="Georgia"/>
          <w:sz w:val="22"/>
          <w:szCs w:val="22"/>
          <w:highlight w:val="yellow"/>
        </w:rPr>
        <w:t>All</w:t>
      </w:r>
      <w:proofErr w:type="spellEnd"/>
      <w:r w:rsidRPr="00DA3FEE">
        <w:rPr>
          <w:rFonts w:ascii="Georgia" w:hAnsi="Georgia"/>
          <w:sz w:val="22"/>
          <w:szCs w:val="22"/>
          <w:highlight w:val="yellow"/>
        </w:rPr>
        <w:t>. 2 Disciplinare</w:t>
      </w:r>
    </w:p>
    <w:p w14:paraId="3D444179" w14:textId="1599CCDE" w:rsidR="00745F98" w:rsidRPr="00745F98" w:rsidRDefault="00745F98"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3 Offerta tecnica</w:t>
      </w:r>
    </w:p>
    <w:p w14:paraId="673E24B6" w14:textId="320D4CCC" w:rsidR="0060485B" w:rsidRPr="00745F98" w:rsidRDefault="0060485B" w:rsidP="00F21C08">
      <w:pPr>
        <w:spacing w:line="480" w:lineRule="auto"/>
        <w:jc w:val="both"/>
        <w:rPr>
          <w:rFonts w:ascii="Georgia" w:hAnsi="Georgia"/>
          <w:sz w:val="22"/>
          <w:szCs w:val="22"/>
          <w:highlight w:val="yellow"/>
        </w:rPr>
      </w:pPr>
      <w:proofErr w:type="spellStart"/>
      <w:r w:rsidRPr="00745F98">
        <w:rPr>
          <w:rFonts w:ascii="Georgia" w:hAnsi="Georgia"/>
          <w:sz w:val="22"/>
          <w:szCs w:val="22"/>
          <w:highlight w:val="yellow"/>
        </w:rPr>
        <w:t>All</w:t>
      </w:r>
      <w:proofErr w:type="spellEnd"/>
      <w:r w:rsidRPr="00745F98">
        <w:rPr>
          <w:rFonts w:ascii="Georgia" w:hAnsi="Georgia"/>
          <w:sz w:val="22"/>
          <w:szCs w:val="22"/>
          <w:highlight w:val="yellow"/>
        </w:rPr>
        <w:t xml:space="preserve">. </w:t>
      </w:r>
      <w:r w:rsidR="00745F98" w:rsidRPr="00745F98">
        <w:rPr>
          <w:rFonts w:ascii="Georgia" w:hAnsi="Georgia"/>
          <w:sz w:val="22"/>
          <w:szCs w:val="22"/>
          <w:highlight w:val="yellow"/>
        </w:rPr>
        <w:t>4</w:t>
      </w:r>
      <w:r w:rsidRPr="00745F98">
        <w:rPr>
          <w:rFonts w:ascii="Georgia" w:hAnsi="Georgia"/>
          <w:sz w:val="22"/>
          <w:szCs w:val="22"/>
          <w:highlight w:val="yellow"/>
        </w:rPr>
        <w:t xml:space="preserve"> Offerta Economica</w:t>
      </w:r>
    </w:p>
    <w:p w14:paraId="05E8198D" w14:textId="39CDF056"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745F98">
        <w:rPr>
          <w:rFonts w:ascii="Georgia" w:hAnsi="Georgia"/>
          <w:sz w:val="22"/>
          <w:szCs w:val="22"/>
          <w:highlight w:val="yellow"/>
        </w:rPr>
        <w:t>5</w:t>
      </w:r>
      <w:r w:rsidRPr="00F21C08">
        <w:rPr>
          <w:rFonts w:ascii="Georgia" w:hAnsi="Georgia"/>
          <w:sz w:val="22"/>
          <w:szCs w:val="22"/>
          <w:highlight w:val="yellow"/>
        </w:rPr>
        <w:t xml:space="preserve"> Patti di Integrità</w:t>
      </w:r>
    </w:p>
    <w:p w14:paraId="0681184E" w14:textId="5134669D" w:rsidR="00745F9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6 DUVRI</w:t>
      </w:r>
    </w:p>
    <w:p w14:paraId="62516355" w14:textId="63396586" w:rsidR="00745F98" w:rsidRPr="00F21C08" w:rsidRDefault="00745F98"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77119"/>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45F98"/>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115"/>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A3FEE"/>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53</TotalTime>
  <Pages>8</Pages>
  <Words>2198</Words>
  <Characters>13292</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12</cp:revision>
  <cp:lastPrinted>2018-06-14T08:33:00Z</cp:lastPrinted>
  <dcterms:created xsi:type="dcterms:W3CDTF">2023-05-05T14:27:00Z</dcterms:created>
  <dcterms:modified xsi:type="dcterms:W3CDTF">2023-10-24T09:05:00Z</dcterms:modified>
</cp:coreProperties>
</file>